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2E56" w14:textId="77777777" w:rsidR="00007413" w:rsidRDefault="00007413" w:rsidP="006977EB">
      <w:pPr>
        <w:jc w:val="center"/>
        <w:rPr>
          <w:b/>
          <w:bCs/>
          <w:sz w:val="24"/>
          <w:szCs w:val="24"/>
        </w:rPr>
      </w:pPr>
    </w:p>
    <w:p w14:paraId="01223160" w14:textId="28C9AC92" w:rsidR="006977EB" w:rsidRPr="00AB1AB0" w:rsidRDefault="006977EB" w:rsidP="006977EB">
      <w:pPr>
        <w:jc w:val="center"/>
        <w:rPr>
          <w:b/>
          <w:bCs/>
          <w:sz w:val="24"/>
          <w:szCs w:val="24"/>
        </w:rPr>
      </w:pPr>
      <w:r w:rsidRPr="00AB1AB0">
        <w:rPr>
          <w:b/>
          <w:bCs/>
          <w:sz w:val="24"/>
          <w:szCs w:val="24"/>
        </w:rPr>
        <w:t xml:space="preserve">100% of the greater of statewide or AMI </w:t>
      </w:r>
      <w:r w:rsidR="007E32E8" w:rsidRPr="00AB1AB0">
        <w:rPr>
          <w:b/>
          <w:bCs/>
          <w:sz w:val="24"/>
          <w:szCs w:val="24"/>
        </w:rPr>
        <w:t>for a four-person household</w:t>
      </w:r>
      <w:r w:rsidRPr="00AB1AB0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77EB" w14:paraId="43F13BFD" w14:textId="77777777" w:rsidTr="006977EB">
        <w:tc>
          <w:tcPr>
            <w:tcW w:w="9576" w:type="dxa"/>
          </w:tcPr>
          <w:p w14:paraId="17CCCEE6" w14:textId="77777777" w:rsidR="006977EB" w:rsidRDefault="006977EB" w:rsidP="006977EB">
            <w:r>
              <w:rPr>
                <w:b/>
              </w:rPr>
              <w:t>Minneapolis/St. Paul MSA</w:t>
            </w:r>
            <w:r w:rsidRPr="006977EB">
              <w:t xml:space="preserve"> (</w:t>
            </w:r>
            <w:r>
              <w:t>Anoka, Carver, Chisago, Dakota, Hennepin, Isanti, Ramsey, Scott, Sherburne, Washington, Wright Counties)</w:t>
            </w:r>
          </w:p>
          <w:p w14:paraId="272A08AD" w14:textId="77777777" w:rsidR="006977EB" w:rsidRDefault="006977EB" w:rsidP="006977EB"/>
          <w:p w14:paraId="129B9FE4" w14:textId="77777777" w:rsidR="006977EB" w:rsidRDefault="006977EB" w:rsidP="006977EB">
            <w:pPr>
              <w:tabs>
                <w:tab w:val="left" w:pos="3600"/>
                <w:tab w:val="left" w:pos="7200"/>
              </w:tabs>
            </w:pPr>
            <w:r>
              <w:tab/>
              <w:t>Household Size</w:t>
            </w:r>
            <w:r>
              <w:tab/>
              <w:t xml:space="preserve">Income </w:t>
            </w:r>
          </w:p>
          <w:p w14:paraId="7751B126" w14:textId="73D3EFEE" w:rsidR="006977EB" w:rsidRDefault="006977EB" w:rsidP="006977EB">
            <w:pPr>
              <w:tabs>
                <w:tab w:val="left" w:pos="3600"/>
                <w:tab w:val="left" w:pos="3960"/>
                <w:tab w:val="left" w:pos="7200"/>
              </w:tabs>
            </w:pPr>
            <w:r>
              <w:tab/>
            </w:r>
            <w:r>
              <w:tab/>
              <w:t>All</w:t>
            </w:r>
            <w:r>
              <w:tab/>
              <w:t>$</w:t>
            </w:r>
            <w:r w:rsidR="00C341E8">
              <w:t>124</w:t>
            </w:r>
            <w:r w:rsidR="00A61AF0">
              <w:t>,200</w:t>
            </w:r>
          </w:p>
          <w:p w14:paraId="1405F3A9" w14:textId="77777777" w:rsidR="006977EB" w:rsidRDefault="006977EB" w:rsidP="006977EB">
            <w:pPr>
              <w:tabs>
                <w:tab w:val="left" w:pos="3600"/>
                <w:tab w:val="left" w:pos="3960"/>
                <w:tab w:val="left" w:pos="7200"/>
              </w:tabs>
            </w:pPr>
          </w:p>
          <w:p w14:paraId="43614507" w14:textId="77777777" w:rsidR="006977EB" w:rsidRDefault="006977EB" w:rsidP="006977EB">
            <w:pPr>
              <w:tabs>
                <w:tab w:val="right" w:pos="9195"/>
              </w:tabs>
            </w:pPr>
            <w:r>
              <w:rPr>
                <w:u w:val="single"/>
              </w:rPr>
              <w:tab/>
            </w:r>
          </w:p>
          <w:p w14:paraId="05A204F3" w14:textId="77777777" w:rsidR="006977EB" w:rsidRDefault="006977EB" w:rsidP="006977EB">
            <w:pPr>
              <w:tabs>
                <w:tab w:val="right" w:pos="9195"/>
              </w:tabs>
            </w:pPr>
            <w:r w:rsidRPr="005C06C2">
              <w:rPr>
                <w:b/>
              </w:rPr>
              <w:t>Rochester MSA</w:t>
            </w:r>
            <w:r>
              <w:t xml:space="preserve"> (Olmsted &amp; Dodge Counties)</w:t>
            </w:r>
          </w:p>
          <w:p w14:paraId="33A484DE" w14:textId="77777777" w:rsidR="006977EB" w:rsidRDefault="006977EB" w:rsidP="006977EB"/>
          <w:p w14:paraId="498A0107" w14:textId="77777777" w:rsidR="006977EB" w:rsidRDefault="006977EB" w:rsidP="006977EB">
            <w:pPr>
              <w:tabs>
                <w:tab w:val="left" w:pos="3600"/>
                <w:tab w:val="left" w:pos="7200"/>
              </w:tabs>
            </w:pPr>
            <w:r>
              <w:tab/>
              <w:t>Household Size</w:t>
            </w:r>
            <w:r>
              <w:tab/>
              <w:t xml:space="preserve">Income </w:t>
            </w:r>
          </w:p>
          <w:p w14:paraId="4E565537" w14:textId="3D52AAAD" w:rsidR="006977EB" w:rsidRDefault="006977EB" w:rsidP="006977EB">
            <w:pPr>
              <w:tabs>
                <w:tab w:val="left" w:pos="3600"/>
                <w:tab w:val="left" w:pos="3960"/>
                <w:tab w:val="left" w:pos="7200"/>
              </w:tabs>
            </w:pPr>
            <w:r>
              <w:tab/>
            </w:r>
            <w:r>
              <w:tab/>
              <w:t>All</w:t>
            </w:r>
            <w:r>
              <w:tab/>
              <w:t>$</w:t>
            </w:r>
            <w:r w:rsidR="00F143A5">
              <w:t>117,200</w:t>
            </w:r>
          </w:p>
          <w:p w14:paraId="610FF97E" w14:textId="77777777" w:rsidR="006977EB" w:rsidRDefault="006977EB" w:rsidP="006977EB">
            <w:pPr>
              <w:tabs>
                <w:tab w:val="left" w:pos="3600"/>
                <w:tab w:val="left" w:pos="3960"/>
                <w:tab w:val="left" w:pos="7200"/>
              </w:tabs>
            </w:pPr>
          </w:p>
          <w:p w14:paraId="3CE340CC" w14:textId="77777777" w:rsidR="006977EB" w:rsidRDefault="006977EB" w:rsidP="006977EB">
            <w:pPr>
              <w:tabs>
                <w:tab w:val="right" w:pos="9195"/>
              </w:tabs>
            </w:pPr>
            <w:r>
              <w:rPr>
                <w:u w:val="single"/>
              </w:rPr>
              <w:tab/>
            </w:r>
          </w:p>
          <w:p w14:paraId="7539ACC5" w14:textId="77777777" w:rsidR="006977EB" w:rsidRPr="005C06C2" w:rsidRDefault="006977EB" w:rsidP="006977EB">
            <w:pPr>
              <w:tabs>
                <w:tab w:val="right" w:pos="9195"/>
              </w:tabs>
              <w:rPr>
                <w:b/>
              </w:rPr>
            </w:pPr>
            <w:r w:rsidRPr="005C06C2">
              <w:rPr>
                <w:b/>
              </w:rPr>
              <w:t>Remainder of State</w:t>
            </w:r>
          </w:p>
          <w:p w14:paraId="40A5F987" w14:textId="77777777" w:rsidR="006977EB" w:rsidRDefault="006977EB" w:rsidP="006977EB"/>
          <w:p w14:paraId="3A62828A" w14:textId="77777777" w:rsidR="006977EB" w:rsidRDefault="006977EB" w:rsidP="006977EB">
            <w:pPr>
              <w:tabs>
                <w:tab w:val="left" w:pos="3600"/>
                <w:tab w:val="left" w:pos="7200"/>
              </w:tabs>
            </w:pPr>
            <w:r>
              <w:tab/>
              <w:t>Household Size</w:t>
            </w:r>
            <w:r>
              <w:tab/>
              <w:t xml:space="preserve">Income </w:t>
            </w:r>
          </w:p>
          <w:p w14:paraId="7036C172" w14:textId="264EC2B2" w:rsidR="006977EB" w:rsidRPr="006977EB" w:rsidRDefault="006977EB" w:rsidP="006977EB">
            <w:pPr>
              <w:tabs>
                <w:tab w:val="left" w:pos="3600"/>
                <w:tab w:val="left" w:pos="3960"/>
                <w:tab w:val="left" w:pos="7200"/>
              </w:tabs>
            </w:pPr>
            <w:r>
              <w:tab/>
            </w:r>
            <w:r>
              <w:tab/>
              <w:t>All</w:t>
            </w:r>
            <w:r>
              <w:tab/>
              <w:t>$</w:t>
            </w:r>
            <w:r w:rsidR="00C341E8">
              <w:t>111,</w:t>
            </w:r>
            <w:r w:rsidR="00F143A5">
              <w:t>8</w:t>
            </w:r>
            <w:r w:rsidR="00C341E8">
              <w:t>00</w:t>
            </w:r>
          </w:p>
          <w:p w14:paraId="7FA82008" w14:textId="77777777" w:rsidR="006977EB" w:rsidRDefault="006977EB" w:rsidP="006977EB">
            <w:pPr>
              <w:tabs>
                <w:tab w:val="left" w:pos="3600"/>
                <w:tab w:val="left" w:pos="3960"/>
                <w:tab w:val="left" w:pos="7200"/>
              </w:tabs>
            </w:pPr>
          </w:p>
          <w:p w14:paraId="6FE1C937" w14:textId="77777777" w:rsidR="006977EB" w:rsidRDefault="006977EB" w:rsidP="006977EB">
            <w:pPr>
              <w:tabs>
                <w:tab w:val="left" w:pos="3600"/>
                <w:tab w:val="left" w:pos="3960"/>
                <w:tab w:val="left" w:pos="7200"/>
              </w:tabs>
              <w:rPr>
                <w:b/>
              </w:rPr>
            </w:pPr>
          </w:p>
        </w:tc>
      </w:tr>
    </w:tbl>
    <w:p w14:paraId="1897403D" w14:textId="77777777" w:rsidR="006977EB" w:rsidRDefault="006977EB" w:rsidP="006977EB">
      <w:pPr>
        <w:rPr>
          <w:b/>
        </w:rPr>
      </w:pPr>
    </w:p>
    <w:p w14:paraId="0C2B5EE2" w14:textId="77777777" w:rsidR="00007413" w:rsidRPr="00AB1AB0" w:rsidRDefault="00007413" w:rsidP="00007413">
      <w:pPr>
        <w:rPr>
          <w:i/>
        </w:rPr>
      </w:pPr>
      <w:r w:rsidRPr="00AB1AB0">
        <w:rPr>
          <w:i/>
        </w:rPr>
        <w:t xml:space="preserve">If electing 40/60 minimum set-aside for LMIR loans, a minimum of 40% of units must be rented to households with initial gross annual household income at or below 60% of the Multifamily Tax Subsidy Program limits (MTSP).  If electing 20/50 minimum set-aside, a minimum of 20% of units must be rented to households with initial gross annual household income at or below 50% MTSP.  MTSP’s are adjusted for household size.  Up to 25% of units in LMIR properties may be unrestricted and the balance must be rented to households with initial incomes at or below 100% of the greater of state or area median income, not adjusted for household size.  </w:t>
      </w:r>
    </w:p>
    <w:p w14:paraId="1DE59900" w14:textId="77777777" w:rsidR="00007413" w:rsidRPr="00260836" w:rsidRDefault="00007413" w:rsidP="006977EB">
      <w:pPr>
        <w:rPr>
          <w:b/>
        </w:rPr>
      </w:pPr>
    </w:p>
    <w:sectPr w:rsidR="00007413" w:rsidRPr="002608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B7FA" w14:textId="77777777" w:rsidR="00AB1AB0" w:rsidRDefault="00AB1AB0" w:rsidP="00AB1AB0">
      <w:pPr>
        <w:spacing w:after="0" w:line="240" w:lineRule="auto"/>
      </w:pPr>
      <w:r>
        <w:separator/>
      </w:r>
    </w:p>
  </w:endnote>
  <w:endnote w:type="continuationSeparator" w:id="0">
    <w:p w14:paraId="5E13E5A0" w14:textId="77777777" w:rsidR="00AB1AB0" w:rsidRDefault="00AB1AB0" w:rsidP="00AB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1897" w14:textId="77777777" w:rsidR="005473EE" w:rsidRDefault="00547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9F3A" w14:textId="77777777" w:rsidR="005473EE" w:rsidRDefault="005473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7D9E" w14:textId="77777777" w:rsidR="005473EE" w:rsidRDefault="00547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7B78" w14:textId="77777777" w:rsidR="00AB1AB0" w:rsidRDefault="00AB1AB0" w:rsidP="00AB1AB0">
      <w:pPr>
        <w:spacing w:after="0" w:line="240" w:lineRule="auto"/>
      </w:pPr>
      <w:r>
        <w:separator/>
      </w:r>
    </w:p>
  </w:footnote>
  <w:footnote w:type="continuationSeparator" w:id="0">
    <w:p w14:paraId="4622927B" w14:textId="77777777" w:rsidR="00AB1AB0" w:rsidRDefault="00AB1AB0" w:rsidP="00AB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AA6B" w14:textId="77777777" w:rsidR="005473EE" w:rsidRDefault="00547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3BFF" w14:textId="76C913E0" w:rsidR="00AB1AB0" w:rsidRDefault="00AB1AB0" w:rsidP="00AB1AB0">
    <w:pPr>
      <w:spacing w:after="0" w:line="240" w:lineRule="auto"/>
      <w:ind w:left="6394" w:right="202" w:hanging="648"/>
      <w:jc w:val="right"/>
      <w:rPr>
        <w:b/>
        <w:bCs/>
        <w:noProof/>
        <w:sz w:val="28"/>
        <w:szCs w:val="28"/>
      </w:rPr>
    </w:pPr>
    <w:r w:rsidRPr="00AB1AB0">
      <w:rPr>
        <w:b/>
        <w:bCs/>
        <w:noProof/>
        <w:sz w:val="28"/>
        <w:szCs w:val="28"/>
      </w:rPr>
      <w:drawing>
        <wp:anchor distT="0" distB="0" distL="114300" distR="114300" simplePos="0" relativeHeight="251659776" behindDoc="0" locked="0" layoutInCell="1" allowOverlap="1" wp14:anchorId="5D3B310A" wp14:editId="42D53BFA">
          <wp:simplePos x="0" y="0"/>
          <wp:positionH relativeFrom="page">
            <wp:posOffset>982980</wp:posOffset>
          </wp:positionH>
          <wp:positionV relativeFrom="paragraph">
            <wp:posOffset>-21590</wp:posOffset>
          </wp:positionV>
          <wp:extent cx="2838450" cy="533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1AB0">
      <w:rPr>
        <w:b/>
        <w:bCs/>
        <w:noProof/>
        <w:sz w:val="28"/>
        <w:szCs w:val="28"/>
      </w:rPr>
      <w:t>Low and Moderate Income Rental (LMIR) Program</w:t>
    </w:r>
  </w:p>
  <w:p w14:paraId="0C491A7D" w14:textId="77777777" w:rsidR="00DA519F" w:rsidRPr="00DA519F" w:rsidRDefault="00DA519F" w:rsidP="00DA519F">
    <w:pPr>
      <w:spacing w:after="0" w:line="240" w:lineRule="auto"/>
      <w:jc w:val="right"/>
      <w:rPr>
        <w:b/>
        <w:sz w:val="24"/>
        <w:szCs w:val="24"/>
      </w:rPr>
    </w:pPr>
    <w:r w:rsidRPr="00DA519F">
      <w:rPr>
        <w:b/>
        <w:sz w:val="24"/>
        <w:szCs w:val="24"/>
      </w:rPr>
      <w:t xml:space="preserve">Income Limits for 100% of the greater of State </w:t>
    </w:r>
  </w:p>
  <w:p w14:paraId="1B0C7B34" w14:textId="2279E22B" w:rsidR="00DA519F" w:rsidRPr="00DA519F" w:rsidRDefault="00DA519F" w:rsidP="00DA519F">
    <w:pPr>
      <w:spacing w:after="0" w:line="240" w:lineRule="auto"/>
      <w:jc w:val="right"/>
      <w:rPr>
        <w:b/>
        <w:sz w:val="24"/>
        <w:szCs w:val="24"/>
      </w:rPr>
    </w:pPr>
    <w:r w:rsidRPr="00DA519F">
      <w:rPr>
        <w:b/>
        <w:sz w:val="24"/>
        <w:szCs w:val="24"/>
      </w:rPr>
      <w:t>or Area Median Income</w:t>
    </w:r>
  </w:p>
  <w:p w14:paraId="260F1146" w14:textId="34DBF2DC" w:rsidR="00AB1AB0" w:rsidRPr="00AB1AB0" w:rsidRDefault="00AB1AB0" w:rsidP="00AB1AB0">
    <w:pPr>
      <w:spacing w:after="0" w:line="240" w:lineRule="auto"/>
      <w:ind w:left="6394" w:right="202" w:hanging="648"/>
      <w:jc w:val="right"/>
      <w:rPr>
        <w:rFonts w:ascii="Calibri" w:eastAsia="Calibri" w:hAnsi="Calibri" w:cs="Calibri"/>
        <w:sz w:val="24"/>
        <w:szCs w:val="24"/>
      </w:rPr>
    </w:pPr>
    <w:r w:rsidRPr="00AB1AB0">
      <w:rPr>
        <w:rFonts w:ascii="Calibri"/>
        <w:b/>
        <w:sz w:val="24"/>
        <w:szCs w:val="24"/>
      </w:rPr>
      <w:t>Effective</w:t>
    </w:r>
    <w:r w:rsidRPr="00AB1AB0">
      <w:rPr>
        <w:rFonts w:ascii="Calibri"/>
        <w:b/>
        <w:spacing w:val="-8"/>
        <w:sz w:val="24"/>
        <w:szCs w:val="24"/>
      </w:rPr>
      <w:t xml:space="preserve"> </w:t>
    </w:r>
    <w:r w:rsidRPr="00AB1AB0">
      <w:rPr>
        <w:rFonts w:ascii="Calibri"/>
        <w:b/>
        <w:spacing w:val="-1"/>
        <w:sz w:val="24"/>
        <w:szCs w:val="24"/>
      </w:rPr>
      <w:t>Date:</w:t>
    </w:r>
    <w:r w:rsidRPr="00AB1AB0">
      <w:rPr>
        <w:rFonts w:ascii="Calibri"/>
        <w:b/>
        <w:spacing w:val="-12"/>
        <w:sz w:val="24"/>
        <w:szCs w:val="24"/>
      </w:rPr>
      <w:t xml:space="preserve"> </w:t>
    </w:r>
    <w:r w:rsidR="00F143A5">
      <w:rPr>
        <w:rFonts w:ascii="Calibri"/>
        <w:b/>
        <w:spacing w:val="-1"/>
        <w:sz w:val="24"/>
        <w:szCs w:val="24"/>
      </w:rPr>
      <w:t>4/</w:t>
    </w:r>
    <w:r w:rsidR="00007413">
      <w:rPr>
        <w:rFonts w:ascii="Calibri"/>
        <w:b/>
        <w:spacing w:val="-1"/>
        <w:sz w:val="24"/>
        <w:szCs w:val="24"/>
      </w:rPr>
      <w:t>1</w:t>
    </w:r>
    <w:r w:rsidR="005473EE">
      <w:rPr>
        <w:rFonts w:ascii="Calibri"/>
        <w:b/>
        <w:spacing w:val="-1"/>
        <w:sz w:val="24"/>
        <w:szCs w:val="24"/>
      </w:rPr>
      <w:t>/</w:t>
    </w:r>
    <w:r w:rsidR="00F143A5">
      <w:rPr>
        <w:rFonts w:ascii="Calibri"/>
        <w:b/>
        <w:spacing w:val="-1"/>
        <w:sz w:val="24"/>
        <w:szCs w:val="24"/>
      </w:rPr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0DB0" w14:textId="77777777" w:rsidR="005473EE" w:rsidRDefault="00547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24"/>
    <w:rsid w:val="00007413"/>
    <w:rsid w:val="00040881"/>
    <w:rsid w:val="001A4867"/>
    <w:rsid w:val="00235258"/>
    <w:rsid w:val="00265CA1"/>
    <w:rsid w:val="00293887"/>
    <w:rsid w:val="00306985"/>
    <w:rsid w:val="00324A7F"/>
    <w:rsid w:val="005473EE"/>
    <w:rsid w:val="005C06C2"/>
    <w:rsid w:val="005C17CA"/>
    <w:rsid w:val="006977EB"/>
    <w:rsid w:val="00735C75"/>
    <w:rsid w:val="007E32E8"/>
    <w:rsid w:val="00914197"/>
    <w:rsid w:val="00956448"/>
    <w:rsid w:val="00A61AF0"/>
    <w:rsid w:val="00A82E24"/>
    <w:rsid w:val="00AB1AB0"/>
    <w:rsid w:val="00AB39CC"/>
    <w:rsid w:val="00B9687F"/>
    <w:rsid w:val="00BA74F0"/>
    <w:rsid w:val="00BB779A"/>
    <w:rsid w:val="00C341E8"/>
    <w:rsid w:val="00D758D5"/>
    <w:rsid w:val="00DA519F"/>
    <w:rsid w:val="00ED271C"/>
    <w:rsid w:val="00F1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99F1"/>
  <w15:docId w15:val="{76CF6669-0C7F-4496-908D-3B30EC5E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AB0"/>
  </w:style>
  <w:style w:type="paragraph" w:styleId="Footer">
    <w:name w:val="footer"/>
    <w:basedOn w:val="Normal"/>
    <w:link w:val="FooterChar"/>
    <w:uiPriority w:val="99"/>
    <w:unhideWhenUsed/>
    <w:rsid w:val="00AB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Housing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Dickinson, Renee</dc:creator>
  <cp:lastModifiedBy>Dickinson, Renee (MHFA)</cp:lastModifiedBy>
  <cp:revision>4</cp:revision>
  <dcterms:created xsi:type="dcterms:W3CDTF">2024-04-23T15:33:00Z</dcterms:created>
  <dcterms:modified xsi:type="dcterms:W3CDTF">2024-04-29T13:58:00Z</dcterms:modified>
</cp:coreProperties>
</file>