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A2" w:rsidRDefault="003826A2">
      <w:pPr>
        <w:rPr>
          <w:b/>
        </w:rPr>
      </w:pPr>
      <w:r>
        <w:rPr>
          <w:b/>
          <w:noProof/>
        </w:rPr>
        <w:drawing>
          <wp:inline distT="0" distB="0" distL="0" distR="0" wp14:anchorId="317A4086" wp14:editId="3A0A1040">
            <wp:extent cx="2396690" cy="3657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nesota Housing Logo Pant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69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6D2" w:rsidRPr="003826A2" w:rsidRDefault="00DF16D2" w:rsidP="00334DE8">
      <w:pPr>
        <w:spacing w:line="240" w:lineRule="auto"/>
        <w:rPr>
          <w:sz w:val="16"/>
          <w:szCs w:val="16"/>
        </w:rPr>
      </w:pPr>
      <w:r w:rsidRPr="00DF16D2">
        <w:rPr>
          <w:b/>
        </w:rPr>
        <w:t>FOR IMMEDIATE RELEASE</w:t>
      </w:r>
      <w:r>
        <w:t xml:space="preserve"> </w:t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 w:rsidRPr="003826A2">
        <w:rPr>
          <w:b/>
        </w:rPr>
        <w:t xml:space="preserve">Contact:   </w:t>
      </w:r>
      <w:r w:rsidR="003826A2" w:rsidRPr="003826A2">
        <w:rPr>
          <w:b/>
        </w:rPr>
        <w:tab/>
        <w:t>Megan Ryan</w:t>
      </w:r>
      <w:r>
        <w:br/>
      </w:r>
      <w:r w:rsidR="001F0246">
        <w:t>November 1</w:t>
      </w:r>
      <w:r w:rsidR="00073171">
        <w:t>, 2018</w:t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rPr>
          <w:sz w:val="16"/>
          <w:szCs w:val="16"/>
        </w:rPr>
        <w:tab/>
      </w:r>
      <w:r w:rsidR="003826A2">
        <w:t>651.297.3566 o</w:t>
      </w:r>
      <w:r w:rsidR="003826A2">
        <w:br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  <w:t>651.245.2954 c</w:t>
      </w:r>
      <w:r w:rsidR="003826A2">
        <w:br/>
        <w:t xml:space="preserve"> </w:t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 w:rsidR="003826A2">
        <w:tab/>
      </w:r>
      <w:r>
        <w:t>megan.ryan@state.mn.us</w:t>
      </w:r>
      <w:r w:rsidRPr="003826A2">
        <w:rPr>
          <w:sz w:val="16"/>
          <w:szCs w:val="16"/>
        </w:rPr>
        <w:br/>
      </w:r>
    </w:p>
    <w:p w:rsidR="00BC0039" w:rsidRDefault="00DF16D2" w:rsidP="00B86878">
      <w:pPr>
        <w:spacing w:line="240" w:lineRule="auto"/>
        <w:jc w:val="center"/>
        <w:rPr>
          <w:i/>
          <w:sz w:val="24"/>
          <w:szCs w:val="24"/>
        </w:rPr>
      </w:pPr>
      <w:r w:rsidRPr="00C64300">
        <w:rPr>
          <w:b/>
          <w:sz w:val="24"/>
          <w:szCs w:val="24"/>
        </w:rPr>
        <w:t xml:space="preserve">Minnesota Housing Announces </w:t>
      </w:r>
      <w:r w:rsidR="00834BEF">
        <w:rPr>
          <w:b/>
          <w:sz w:val="24"/>
          <w:szCs w:val="24"/>
        </w:rPr>
        <w:t xml:space="preserve">Investment of $87.5 Million in </w:t>
      </w:r>
      <w:r w:rsidR="00266FA7" w:rsidRPr="00C64300">
        <w:rPr>
          <w:b/>
          <w:sz w:val="24"/>
          <w:szCs w:val="24"/>
        </w:rPr>
        <w:t>Affordable Housing</w:t>
      </w:r>
      <w:r w:rsidR="00834BEF" w:rsidRPr="00C64300" w:rsidDel="00834BEF">
        <w:rPr>
          <w:b/>
          <w:sz w:val="24"/>
          <w:szCs w:val="24"/>
        </w:rPr>
        <w:t xml:space="preserve"> </w:t>
      </w:r>
      <w:r w:rsidR="00EE44F5" w:rsidRPr="00C64300">
        <w:rPr>
          <w:b/>
          <w:sz w:val="24"/>
          <w:szCs w:val="24"/>
        </w:rPr>
        <w:br/>
      </w:r>
      <w:r w:rsidR="00C64300">
        <w:rPr>
          <w:i/>
          <w:sz w:val="24"/>
          <w:szCs w:val="24"/>
        </w:rPr>
        <w:t>State and Federal</w:t>
      </w:r>
      <w:r w:rsidR="00EE44F5" w:rsidRPr="00C64300">
        <w:rPr>
          <w:i/>
          <w:sz w:val="24"/>
          <w:szCs w:val="24"/>
        </w:rPr>
        <w:t xml:space="preserve"> resources</w:t>
      </w:r>
      <w:r w:rsidRPr="00C64300">
        <w:rPr>
          <w:i/>
          <w:sz w:val="24"/>
          <w:szCs w:val="24"/>
        </w:rPr>
        <w:t xml:space="preserve"> will leverage </w:t>
      </w:r>
      <w:r w:rsidR="00EE44F5" w:rsidRPr="006A470B">
        <w:rPr>
          <w:i/>
          <w:sz w:val="24"/>
          <w:szCs w:val="24"/>
        </w:rPr>
        <w:t>$</w:t>
      </w:r>
      <w:r w:rsidR="00D11398" w:rsidRPr="006A470B">
        <w:rPr>
          <w:i/>
          <w:sz w:val="24"/>
          <w:szCs w:val="24"/>
        </w:rPr>
        <w:t>36</w:t>
      </w:r>
      <w:r w:rsidR="006970F2" w:rsidRPr="006A470B">
        <w:rPr>
          <w:i/>
          <w:sz w:val="24"/>
          <w:szCs w:val="24"/>
        </w:rPr>
        <w:t>4</w:t>
      </w:r>
      <w:r w:rsidRPr="00C64300">
        <w:rPr>
          <w:i/>
          <w:sz w:val="24"/>
          <w:szCs w:val="24"/>
        </w:rPr>
        <w:t xml:space="preserve"> milli</w:t>
      </w:r>
      <w:r w:rsidR="00204BCF" w:rsidRPr="00C64300">
        <w:rPr>
          <w:i/>
          <w:sz w:val="24"/>
          <w:szCs w:val="24"/>
        </w:rPr>
        <w:t>on in private and local funding</w:t>
      </w:r>
      <w:r w:rsidR="00204BCF" w:rsidRPr="00C64300">
        <w:rPr>
          <w:i/>
          <w:sz w:val="24"/>
          <w:szCs w:val="24"/>
        </w:rPr>
        <w:br/>
      </w:r>
      <w:r w:rsidR="00266FA7" w:rsidRPr="00C64300">
        <w:rPr>
          <w:i/>
          <w:sz w:val="24"/>
          <w:szCs w:val="24"/>
        </w:rPr>
        <w:t>to</w:t>
      </w:r>
      <w:r w:rsidRPr="00C64300">
        <w:rPr>
          <w:i/>
          <w:sz w:val="24"/>
          <w:szCs w:val="24"/>
        </w:rPr>
        <w:t xml:space="preserve"> create and preserve </w:t>
      </w:r>
      <w:r w:rsidR="006970F2">
        <w:rPr>
          <w:i/>
          <w:sz w:val="24"/>
          <w:szCs w:val="24"/>
        </w:rPr>
        <w:t>more than 1,700</w:t>
      </w:r>
      <w:r w:rsidRPr="00C64300">
        <w:rPr>
          <w:i/>
          <w:sz w:val="24"/>
          <w:szCs w:val="24"/>
        </w:rPr>
        <w:t xml:space="preserve"> affordable </w:t>
      </w:r>
      <w:r w:rsidR="00F94CFC">
        <w:rPr>
          <w:i/>
          <w:sz w:val="24"/>
          <w:szCs w:val="24"/>
        </w:rPr>
        <w:t>home</w:t>
      </w:r>
      <w:r w:rsidR="00834BEF">
        <w:rPr>
          <w:i/>
          <w:sz w:val="24"/>
          <w:szCs w:val="24"/>
        </w:rPr>
        <w:t>s</w:t>
      </w:r>
      <w:r w:rsidRPr="00C64300">
        <w:rPr>
          <w:i/>
          <w:sz w:val="24"/>
          <w:szCs w:val="24"/>
        </w:rPr>
        <w:t xml:space="preserve"> across </w:t>
      </w:r>
      <w:r w:rsidR="00E643E2" w:rsidRPr="00C64300">
        <w:rPr>
          <w:i/>
          <w:sz w:val="24"/>
          <w:szCs w:val="24"/>
        </w:rPr>
        <w:t>Minnesota</w:t>
      </w:r>
    </w:p>
    <w:p w:rsidR="009F135F" w:rsidRDefault="00DF16D2" w:rsidP="00B86878">
      <w:pPr>
        <w:spacing w:line="240" w:lineRule="auto"/>
      </w:pPr>
      <w:r>
        <w:t>ST. PAUL, MN –</w:t>
      </w:r>
      <w:r w:rsidR="00E643E2">
        <w:t xml:space="preserve"> </w:t>
      </w:r>
      <w:r w:rsidR="00BC0039">
        <w:t>Minnesota Housing</w:t>
      </w:r>
      <w:r>
        <w:t xml:space="preserve"> Commissioner Mary Ti</w:t>
      </w:r>
      <w:r w:rsidR="00EE44F5">
        <w:t>ngerthal</w:t>
      </w:r>
      <w:r w:rsidR="006A470B">
        <w:t xml:space="preserve"> </w:t>
      </w:r>
      <w:r w:rsidR="006A470B" w:rsidRPr="008808F6">
        <w:t xml:space="preserve">joined </w:t>
      </w:r>
      <w:r w:rsidR="00286A8D" w:rsidRPr="008808F6">
        <w:t xml:space="preserve"> </w:t>
      </w:r>
      <w:r w:rsidR="00EE44F5" w:rsidRPr="008808F6">
        <w:t xml:space="preserve">community leaders </w:t>
      </w:r>
      <w:r w:rsidR="00E643E2" w:rsidRPr="008808F6">
        <w:t>today</w:t>
      </w:r>
      <w:r w:rsidR="00E643E2">
        <w:t xml:space="preserve"> to announce</w:t>
      </w:r>
      <w:r>
        <w:t xml:space="preserve"> funding</w:t>
      </w:r>
      <w:r w:rsidR="00434F84">
        <w:t xml:space="preserve"> </w:t>
      </w:r>
      <w:r>
        <w:t>to create and preserve</w:t>
      </w:r>
      <w:r w:rsidR="002961E2">
        <w:t xml:space="preserve"> more than </w:t>
      </w:r>
      <w:r w:rsidR="005E7E41" w:rsidRPr="006A470B">
        <w:t>1,</w:t>
      </w:r>
      <w:r w:rsidR="006970F2" w:rsidRPr="006A470B">
        <w:t>7</w:t>
      </w:r>
      <w:r w:rsidR="00286A8D" w:rsidRPr="006A470B">
        <w:t>00</w:t>
      </w:r>
      <w:r w:rsidR="005E7E41" w:rsidRPr="006A470B">
        <w:t xml:space="preserve"> </w:t>
      </w:r>
      <w:r w:rsidR="00262A89">
        <w:t>affordable homes</w:t>
      </w:r>
      <w:r w:rsidR="00834BEF">
        <w:t xml:space="preserve"> </w:t>
      </w:r>
      <w:r w:rsidRPr="006A470B">
        <w:t>throughout the state</w:t>
      </w:r>
      <w:r w:rsidR="00834BEF">
        <w:t>, including rental units and single family houses</w:t>
      </w:r>
      <w:r w:rsidRPr="006A470B">
        <w:t xml:space="preserve">. </w:t>
      </w:r>
      <w:r w:rsidR="007038DF" w:rsidRPr="006A470B">
        <w:t>The</w:t>
      </w:r>
      <w:r w:rsidRPr="006A470B">
        <w:t xml:space="preserve"> </w:t>
      </w:r>
      <w:r w:rsidR="00334DE8">
        <w:t>announcement outlin</w:t>
      </w:r>
      <w:r w:rsidR="00A440B8">
        <w:t>ed funding for</w:t>
      </w:r>
      <w:r w:rsidR="007038DF" w:rsidRPr="006A470B">
        <w:t xml:space="preserve"> </w:t>
      </w:r>
      <w:r w:rsidR="00106C4F" w:rsidRPr="006A470B">
        <w:t>55</w:t>
      </w:r>
      <w:r w:rsidR="007038DF" w:rsidRPr="006A470B">
        <w:t xml:space="preserve"> developments </w:t>
      </w:r>
      <w:r w:rsidR="00A440B8">
        <w:t xml:space="preserve">that </w:t>
      </w:r>
      <w:r w:rsidR="00E643E2" w:rsidRPr="006A470B">
        <w:t xml:space="preserve">support </w:t>
      </w:r>
      <w:r w:rsidR="00286A8D" w:rsidRPr="006A470B">
        <w:t xml:space="preserve">more than </w:t>
      </w:r>
      <w:r w:rsidR="00D11398" w:rsidRPr="006A470B">
        <w:t>3,6</w:t>
      </w:r>
      <w:r w:rsidR="006970F2" w:rsidRPr="006A470B">
        <w:t>0</w:t>
      </w:r>
      <w:r w:rsidR="00D11398" w:rsidRPr="006A470B">
        <w:t>0</w:t>
      </w:r>
      <w:r w:rsidR="00E643E2" w:rsidRPr="006A470B">
        <w:t xml:space="preserve"> jobs and </w:t>
      </w:r>
      <w:r w:rsidRPr="006A470B">
        <w:t xml:space="preserve">will leverage </w:t>
      </w:r>
      <w:r w:rsidR="00286A8D" w:rsidRPr="006A470B">
        <w:t>additional</w:t>
      </w:r>
      <w:r w:rsidR="00A25731" w:rsidRPr="006A470B">
        <w:t xml:space="preserve"> private and local resources </w:t>
      </w:r>
      <w:r w:rsidR="00834BEF">
        <w:t>for</w:t>
      </w:r>
      <w:r w:rsidR="00106C4F" w:rsidRPr="006A470B">
        <w:t xml:space="preserve"> more than</w:t>
      </w:r>
      <w:r w:rsidR="00286A8D" w:rsidRPr="006A470B">
        <w:t xml:space="preserve"> </w:t>
      </w:r>
      <w:r w:rsidR="00D11398" w:rsidRPr="006A470B">
        <w:t>$36</w:t>
      </w:r>
      <w:r w:rsidR="006970F2" w:rsidRPr="006A470B">
        <w:t>4</w:t>
      </w:r>
      <w:r w:rsidR="00286A8D" w:rsidRPr="006A470B">
        <w:t xml:space="preserve"> </w:t>
      </w:r>
      <w:r w:rsidR="00FD1974" w:rsidRPr="006A470B">
        <w:t xml:space="preserve">million </w:t>
      </w:r>
      <w:r w:rsidR="00286A8D" w:rsidRPr="006A470B">
        <w:t>in</w:t>
      </w:r>
      <w:r w:rsidR="00A25731" w:rsidRPr="006A470B">
        <w:t xml:space="preserve"> </w:t>
      </w:r>
      <w:r w:rsidRPr="006A470B">
        <w:t>total development costs</w:t>
      </w:r>
      <w:r w:rsidR="00E643E2" w:rsidRPr="006A470B">
        <w:t>.</w:t>
      </w:r>
      <w:r w:rsidR="00E643E2">
        <w:t xml:space="preserve"> </w:t>
      </w:r>
      <w:r w:rsidR="0050617D">
        <w:t xml:space="preserve">Each of the </w:t>
      </w:r>
      <w:r w:rsidR="0050617D" w:rsidRPr="00106C4F">
        <w:t>projects</w:t>
      </w:r>
      <w:r w:rsidR="0050617D">
        <w:t xml:space="preserve"> announced today was selected through a single common application process with funding from Minnesota Housing, Greater Minnesota Housing Fund and the Metropolitan Council. </w:t>
      </w:r>
    </w:p>
    <w:p w:rsidR="00434F84" w:rsidRDefault="00434F84" w:rsidP="00B86878">
      <w:pPr>
        <w:spacing w:line="240" w:lineRule="auto"/>
      </w:pPr>
      <w:r w:rsidRPr="00EB4803">
        <w:t>“</w:t>
      </w:r>
      <w:r>
        <w:t>We know that the smartest investment we can make in our state’s future is securing a foundation of strong communities and sta</w:t>
      </w:r>
      <w:r w:rsidR="00FB15B1">
        <w:t>b</w:t>
      </w:r>
      <w:r>
        <w:t>le homes for all Minnesotans,”</w:t>
      </w:r>
      <w:r w:rsidRPr="00133D4C">
        <w:t xml:space="preserve"> </w:t>
      </w:r>
      <w:r>
        <w:t xml:space="preserve">said </w:t>
      </w:r>
      <w:r w:rsidR="003C53FD">
        <w:t>Commissioner</w:t>
      </w:r>
      <w:r>
        <w:t xml:space="preserve"> Tingerthal. “</w:t>
      </w:r>
      <w:r w:rsidR="00A440B8">
        <w:t xml:space="preserve">Since the beginning of the Dayton administration, we have touched every corner of our state </w:t>
      </w:r>
      <w:r w:rsidR="00834BEF">
        <w:t xml:space="preserve">by investing </w:t>
      </w:r>
      <w:r w:rsidR="00A440B8">
        <w:t xml:space="preserve">$1.7 billion in </w:t>
      </w:r>
      <w:r w:rsidR="000E5D7B">
        <w:t xml:space="preserve">more than 35,000 units of </w:t>
      </w:r>
      <w:r w:rsidR="00A440B8">
        <w:t xml:space="preserve">affordable housing. </w:t>
      </w:r>
      <w:r w:rsidR="00390FB0">
        <w:t xml:space="preserve">I’m proud of </w:t>
      </w:r>
      <w:r w:rsidR="00A440B8">
        <w:t>our work</w:t>
      </w:r>
      <w:r w:rsidR="00390FB0">
        <w:t xml:space="preserve"> and the </w:t>
      </w:r>
      <w:r>
        <w:t>difference</w:t>
      </w:r>
      <w:r w:rsidR="00390FB0">
        <w:t xml:space="preserve"> </w:t>
      </w:r>
      <w:r w:rsidR="00A440B8">
        <w:t>it has made</w:t>
      </w:r>
      <w:r w:rsidR="00390FB0">
        <w:t xml:space="preserve"> for children, families</w:t>
      </w:r>
      <w:r w:rsidR="00262A89">
        <w:t>, businesses</w:t>
      </w:r>
      <w:r w:rsidR="00390FB0">
        <w:t xml:space="preserve"> and </w:t>
      </w:r>
      <w:r>
        <w:t xml:space="preserve">communities across </w:t>
      </w:r>
      <w:r w:rsidR="00334DE8">
        <w:t>Minnesota</w:t>
      </w:r>
      <w:r w:rsidR="00A440B8">
        <w:t>.”</w:t>
      </w:r>
    </w:p>
    <w:p w:rsidR="00434F84" w:rsidRDefault="009F5203" w:rsidP="00434F84">
      <w:pPr>
        <w:spacing w:line="240" w:lineRule="auto"/>
      </w:pPr>
      <w:r>
        <w:t>One of the projects to be funded this year is the new Jeremiah Program site in Rochester, which will</w:t>
      </w:r>
      <w:r w:rsidRPr="009F5203">
        <w:t xml:space="preserve"> </w:t>
      </w:r>
      <w:r>
        <w:t>provide</w:t>
      </w:r>
      <w:r w:rsidRPr="00347F47">
        <w:t xml:space="preserve"> </w:t>
      </w:r>
      <w:r>
        <w:t xml:space="preserve">40 young families with a place to call home and </w:t>
      </w:r>
      <w:r w:rsidR="003C53FD">
        <w:t xml:space="preserve">give them </w:t>
      </w:r>
      <w:r w:rsidRPr="00676714">
        <w:t xml:space="preserve">successful strategies </w:t>
      </w:r>
      <w:r>
        <w:t>to</w:t>
      </w:r>
      <w:r w:rsidRPr="00676714">
        <w:t xml:space="preserve"> </w:t>
      </w:r>
      <w:r>
        <w:t xml:space="preserve">transition </w:t>
      </w:r>
      <w:r w:rsidRPr="00676714">
        <w:t>from poverty to prosperity</w:t>
      </w:r>
      <w:r>
        <w:t>,</w:t>
      </w:r>
      <w:r w:rsidRPr="00676714">
        <w:t xml:space="preserve"> two generations at a time</w:t>
      </w:r>
      <w:r>
        <w:t xml:space="preserve">. </w:t>
      </w:r>
      <w:r w:rsidR="006A470B">
        <w:t xml:space="preserve">The announcement took place at </w:t>
      </w:r>
      <w:r w:rsidR="00B20871" w:rsidRPr="00347F47">
        <w:t xml:space="preserve">the </w:t>
      </w:r>
      <w:r w:rsidR="00434F84">
        <w:t xml:space="preserve">Saint Paul location of the </w:t>
      </w:r>
      <w:r w:rsidR="00B20871" w:rsidRPr="00347F47">
        <w:t>Jeremiah Program</w:t>
      </w:r>
      <w:r>
        <w:t xml:space="preserve"> where the program has demonstrated its success for more than </w:t>
      </w:r>
      <w:r w:rsidR="008808F6">
        <w:t>10</w:t>
      </w:r>
      <w:r>
        <w:t xml:space="preserve"> years</w:t>
      </w:r>
      <w:r w:rsidR="008808F6">
        <w:t>.</w:t>
      </w:r>
    </w:p>
    <w:p w:rsidR="009F135F" w:rsidRDefault="00694064" w:rsidP="00B86878">
      <w:pPr>
        <w:spacing w:line="240" w:lineRule="auto"/>
      </w:pPr>
      <w:r w:rsidRPr="00347F47">
        <w:t>Jeremiah Program</w:t>
      </w:r>
      <w:r w:rsidR="00FB15B1">
        <w:t xml:space="preserve"> graduate</w:t>
      </w:r>
      <w:r w:rsidRPr="00347F47">
        <w:t xml:space="preserve"> Brittany Block </w:t>
      </w:r>
      <w:r w:rsidR="00D11398" w:rsidRPr="00347F47">
        <w:t>understands</w:t>
      </w:r>
      <w:r w:rsidR="00E2108F" w:rsidRPr="00347F47">
        <w:t xml:space="preserve"> firsthand t</w:t>
      </w:r>
      <w:r w:rsidR="00434F84">
        <w:t>he impact the program can have.</w:t>
      </w:r>
      <w:r w:rsidRPr="00347F47">
        <w:t xml:space="preserve"> </w:t>
      </w:r>
      <w:r w:rsidR="00D11398" w:rsidRPr="00D11398">
        <w:t xml:space="preserve">"When I came to </w:t>
      </w:r>
      <w:r w:rsidR="00D11398">
        <w:t xml:space="preserve">the </w:t>
      </w:r>
      <w:r w:rsidR="00D11398" w:rsidRPr="00D11398">
        <w:t>Jeremiah</w:t>
      </w:r>
      <w:r w:rsidR="00D11398">
        <w:t xml:space="preserve"> Program</w:t>
      </w:r>
      <w:r w:rsidR="00D11398" w:rsidRPr="00D11398">
        <w:t xml:space="preserve">, </w:t>
      </w:r>
      <w:r w:rsidR="00FD4D3C">
        <w:t>t</w:t>
      </w:r>
      <w:r w:rsidR="00D11398">
        <w:t xml:space="preserve">hey </w:t>
      </w:r>
      <w:r w:rsidR="00D11398" w:rsidRPr="00D11398">
        <w:t>provided a safe space for me to work through my past trauma so I was able to be a presen</w:t>
      </w:r>
      <w:r w:rsidR="00D11398">
        <w:t>t and attentive mother to my son,”</w:t>
      </w:r>
      <w:r w:rsidR="00D11398" w:rsidRPr="00D11398">
        <w:t xml:space="preserve"> </w:t>
      </w:r>
      <w:r w:rsidR="00D11398">
        <w:t>said</w:t>
      </w:r>
      <w:r w:rsidR="00D11398" w:rsidRPr="004D376D">
        <w:t xml:space="preserve"> </w:t>
      </w:r>
      <w:r w:rsidR="00D11398">
        <w:t>Block. “In</w:t>
      </w:r>
      <w:r w:rsidR="00D11398" w:rsidRPr="00D11398">
        <w:t xml:space="preserve"> the end, Jeremiah provided a path for me to create even bigger dreams - dreams I </w:t>
      </w:r>
      <w:r w:rsidR="00D11398">
        <w:t xml:space="preserve">didn't even know were possible.” </w:t>
      </w:r>
    </w:p>
    <w:p w:rsidR="00455C1B" w:rsidRDefault="00A440B8" w:rsidP="00B86878">
      <w:pPr>
        <w:spacing w:line="240" w:lineRule="auto"/>
      </w:pPr>
      <w:r>
        <w:t>T</w:t>
      </w:r>
      <w:r w:rsidR="00262A89">
        <w:t xml:space="preserve">he </w:t>
      </w:r>
      <w:r w:rsidR="00B90112">
        <w:t>projects selected</w:t>
      </w:r>
      <w:r w:rsidR="00262A89">
        <w:t xml:space="preserve"> today bolster Minnesota’s workforce and communities </w:t>
      </w:r>
      <w:r w:rsidR="00334DE8">
        <w:t>and meet</w:t>
      </w:r>
      <w:r w:rsidR="0020019A">
        <w:t xml:space="preserve"> </w:t>
      </w:r>
      <w:r w:rsidR="00334DE8">
        <w:t>our growing</w:t>
      </w:r>
      <w:r w:rsidR="0020019A">
        <w:t xml:space="preserve"> </w:t>
      </w:r>
      <w:r w:rsidR="001B225F">
        <w:t xml:space="preserve">affordable </w:t>
      </w:r>
      <w:r w:rsidR="0020019A">
        <w:t>housing needs</w:t>
      </w:r>
      <w:r w:rsidR="00E11FF4">
        <w:t xml:space="preserve"> by:</w:t>
      </w:r>
    </w:p>
    <w:p w:rsidR="00E11FF4" w:rsidRPr="006E0377" w:rsidRDefault="00E11FF4" w:rsidP="00E11FF4">
      <w:pPr>
        <w:pStyle w:val="ListParagraph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6E0377">
        <w:rPr>
          <w:b/>
        </w:rPr>
        <w:t xml:space="preserve">Providing </w:t>
      </w:r>
      <w:r w:rsidR="001B225F" w:rsidRPr="006E0377">
        <w:rPr>
          <w:b/>
        </w:rPr>
        <w:t xml:space="preserve">more </w:t>
      </w:r>
      <w:r w:rsidRPr="006E0377">
        <w:rPr>
          <w:b/>
        </w:rPr>
        <w:t>housing for workers</w:t>
      </w:r>
      <w:r>
        <w:t xml:space="preserve">: </w:t>
      </w:r>
      <w:r w:rsidR="00834BEF">
        <w:rPr>
          <w:color w:val="0F0F0F"/>
        </w:rPr>
        <w:t>N</w:t>
      </w:r>
      <w:r w:rsidR="00262A89">
        <w:rPr>
          <w:color w:val="0F0F0F"/>
        </w:rPr>
        <w:t>early three</w:t>
      </w:r>
      <w:r w:rsidR="003C53FD">
        <w:rPr>
          <w:color w:val="0F0F0F"/>
        </w:rPr>
        <w:t>-</w:t>
      </w:r>
      <w:r w:rsidR="00262A89">
        <w:rPr>
          <w:color w:val="0F0F0F"/>
        </w:rPr>
        <w:t xml:space="preserve">quarters of the </w:t>
      </w:r>
      <w:r w:rsidR="00834BEF">
        <w:rPr>
          <w:color w:val="0F0F0F"/>
        </w:rPr>
        <w:t>projects</w:t>
      </w:r>
      <w:r w:rsidR="00834BEF" w:rsidRPr="006E0377">
        <w:rPr>
          <w:color w:val="0F0F0F"/>
        </w:rPr>
        <w:t xml:space="preserve"> </w:t>
      </w:r>
      <w:r w:rsidR="00262A89">
        <w:rPr>
          <w:color w:val="0F0F0F"/>
        </w:rPr>
        <w:t xml:space="preserve">announced today will fund </w:t>
      </w:r>
      <w:r w:rsidR="00B90112">
        <w:rPr>
          <w:color w:val="0F0F0F"/>
        </w:rPr>
        <w:t xml:space="preserve">the </w:t>
      </w:r>
      <w:r w:rsidR="001B225F" w:rsidRPr="006E0377">
        <w:rPr>
          <w:color w:val="0F0F0F"/>
        </w:rPr>
        <w:t xml:space="preserve">new construction </w:t>
      </w:r>
      <w:r w:rsidR="00B90112">
        <w:rPr>
          <w:color w:val="0F0F0F"/>
        </w:rPr>
        <w:t xml:space="preserve">of </w:t>
      </w:r>
      <w:r w:rsidR="001B225F" w:rsidRPr="006E0377">
        <w:rPr>
          <w:color w:val="0F0F0F"/>
        </w:rPr>
        <w:t xml:space="preserve">rental homes </w:t>
      </w:r>
      <w:r w:rsidR="00334DE8">
        <w:rPr>
          <w:color w:val="0F0F0F"/>
        </w:rPr>
        <w:t xml:space="preserve">that will provide critical housing </w:t>
      </w:r>
      <w:r w:rsidR="00B90112">
        <w:rPr>
          <w:color w:val="0F0F0F"/>
        </w:rPr>
        <w:t xml:space="preserve">for workers </w:t>
      </w:r>
      <w:r w:rsidR="00334DE8">
        <w:rPr>
          <w:color w:val="0F0F0F"/>
        </w:rPr>
        <w:t xml:space="preserve">and </w:t>
      </w:r>
      <w:r w:rsidR="001B225F" w:rsidRPr="006E0377">
        <w:rPr>
          <w:color w:val="0F0F0F"/>
        </w:rPr>
        <w:t>maintain economic competitiveness</w:t>
      </w:r>
      <w:r w:rsidR="00B90112">
        <w:rPr>
          <w:color w:val="0F0F0F"/>
        </w:rPr>
        <w:t xml:space="preserve"> for employers</w:t>
      </w:r>
      <w:r w:rsidR="001B225F" w:rsidRPr="006E0377">
        <w:rPr>
          <w:color w:val="0F0F0F"/>
        </w:rPr>
        <w:t xml:space="preserve">. New housing will </w:t>
      </w:r>
      <w:r w:rsidRPr="006E0377">
        <w:rPr>
          <w:color w:val="0F0F0F"/>
        </w:rPr>
        <w:t>support businesses large and small</w:t>
      </w:r>
      <w:r w:rsidR="001B225F" w:rsidRPr="006E0377">
        <w:rPr>
          <w:color w:val="0F0F0F"/>
        </w:rPr>
        <w:t xml:space="preserve"> in greater Minnesota communities like Baxter, Buffalo, Mankato, Rochester, Staples and St. Michael</w:t>
      </w:r>
      <w:r w:rsidR="00262A89">
        <w:rPr>
          <w:color w:val="0F0F0F"/>
        </w:rPr>
        <w:t xml:space="preserve"> as well as the Tw</w:t>
      </w:r>
      <w:r>
        <w:t>in Citie</w:t>
      </w:r>
      <w:r w:rsidR="00262A89">
        <w:t>s Metro Area</w:t>
      </w:r>
      <w:r w:rsidRPr="006E0377">
        <w:rPr>
          <w:b/>
          <w:i/>
        </w:rPr>
        <w:t xml:space="preserve">. </w:t>
      </w:r>
      <w:r w:rsidR="00390FB0">
        <w:t xml:space="preserve">In Scott County alone, </w:t>
      </w:r>
      <w:r w:rsidR="00281FD3">
        <w:t xml:space="preserve">where four new projects will be funded, </w:t>
      </w:r>
      <w:r w:rsidR="00390FB0">
        <w:t xml:space="preserve">the estimated </w:t>
      </w:r>
      <w:r w:rsidR="00B90112">
        <w:t xml:space="preserve">population </w:t>
      </w:r>
      <w:r w:rsidR="00390FB0">
        <w:t>growth is</w:t>
      </w:r>
      <w:r>
        <w:t xml:space="preserve"> more than 27,000 new households by the year 2040</w:t>
      </w:r>
      <w:r w:rsidR="00B90112">
        <w:t>.</w:t>
      </w:r>
      <w:r w:rsidR="00F37392">
        <w:t xml:space="preserve"> </w:t>
      </w:r>
      <w:r w:rsidR="00B90112">
        <w:t>F</w:t>
      </w:r>
      <w:r w:rsidR="006E0377">
        <w:t>ar more</w:t>
      </w:r>
      <w:r>
        <w:t xml:space="preserve"> housing </w:t>
      </w:r>
      <w:r w:rsidR="006E0377">
        <w:t>is</w:t>
      </w:r>
      <w:r w:rsidR="00262A89">
        <w:t xml:space="preserve"> requir</w:t>
      </w:r>
      <w:r>
        <w:t>ed to meet the need</w:t>
      </w:r>
      <w:r w:rsidR="003C53FD">
        <w:t>s</w:t>
      </w:r>
      <w:r>
        <w:t xml:space="preserve"> of employees at business like Amazon</w:t>
      </w:r>
      <w:r w:rsidR="0050617D">
        <w:t xml:space="preserve">, </w:t>
      </w:r>
      <w:r>
        <w:t>Shutterfly</w:t>
      </w:r>
      <w:r w:rsidR="00390FB0">
        <w:t xml:space="preserve"> and </w:t>
      </w:r>
      <w:r w:rsidR="006E0377">
        <w:t xml:space="preserve">others </w:t>
      </w:r>
      <w:r w:rsidR="00390FB0">
        <w:t>across the region</w:t>
      </w:r>
      <w:r w:rsidR="00334DE8">
        <w:t>.</w:t>
      </w:r>
      <w:r w:rsidR="006E0377">
        <w:br/>
      </w:r>
    </w:p>
    <w:p w:rsidR="002B2460" w:rsidRPr="002961E2" w:rsidRDefault="00C22C07" w:rsidP="002961E2">
      <w:pPr>
        <w:pStyle w:val="ListParagraph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 w:rsidRPr="007038DF">
        <w:rPr>
          <w:b/>
        </w:rPr>
        <w:t xml:space="preserve">Investing </w:t>
      </w:r>
      <w:r>
        <w:rPr>
          <w:b/>
        </w:rPr>
        <w:t>in what works:</w:t>
      </w:r>
      <w:r w:rsidR="00815432">
        <w:rPr>
          <w:b/>
        </w:rPr>
        <w:t xml:space="preserve"> </w:t>
      </w:r>
      <w:r w:rsidR="0050617D">
        <w:t>We are investing</w:t>
      </w:r>
      <w:r w:rsidR="00815432">
        <w:t xml:space="preserve"> in</w:t>
      </w:r>
      <w:r w:rsidR="0050617D">
        <w:t xml:space="preserve"> projects with</w:t>
      </w:r>
      <w:r w:rsidR="00815432">
        <w:t xml:space="preserve"> models that have demonstrated success.</w:t>
      </w:r>
      <w:r w:rsidR="005C13D8">
        <w:t xml:space="preserve"> </w:t>
      </w:r>
      <w:r w:rsidRPr="005C13D8">
        <w:t>Conifer</w:t>
      </w:r>
      <w:r w:rsidR="005C13D8">
        <w:t xml:space="preserve"> Estates opened </w:t>
      </w:r>
      <w:r w:rsidR="00B90112">
        <w:t>in 2012</w:t>
      </w:r>
      <w:r w:rsidR="00CE22BD">
        <w:t xml:space="preserve"> in Bem</w:t>
      </w:r>
      <w:r w:rsidR="000B105D">
        <w:t>idji, giving</w:t>
      </w:r>
      <w:r w:rsidR="005C13D8">
        <w:t xml:space="preserve"> residents </w:t>
      </w:r>
      <w:r w:rsidR="00B90112">
        <w:t xml:space="preserve">not only stable homes, but also </w:t>
      </w:r>
      <w:r w:rsidR="005C13D8" w:rsidRPr="005C13D8">
        <w:t>access to life-skills training, money management, employment referrals, counseling, and crisis intervention</w:t>
      </w:r>
      <w:r w:rsidR="00334DE8">
        <w:t>. New f</w:t>
      </w:r>
      <w:r w:rsidR="00052523">
        <w:t xml:space="preserve">unding announced today will expand this successful model and allow </w:t>
      </w:r>
      <w:r w:rsidR="00B90112">
        <w:t xml:space="preserve">the project sponsors </w:t>
      </w:r>
      <w:r w:rsidR="00052523">
        <w:t>to</w:t>
      </w:r>
      <w:r w:rsidR="005C13D8">
        <w:t xml:space="preserve"> break ground on Conifer Estates II</w:t>
      </w:r>
      <w:r w:rsidR="001B533B">
        <w:t>, adding 32 townhomes with services for people experiencing behavioral health issues</w:t>
      </w:r>
      <w:r w:rsidR="005C13D8">
        <w:t>.</w:t>
      </w:r>
      <w:r w:rsidRPr="001F0246">
        <w:rPr>
          <w:b/>
          <w:i/>
        </w:rPr>
        <w:t xml:space="preserve"> </w:t>
      </w:r>
      <w:r w:rsidR="006970F2">
        <w:br/>
      </w:r>
    </w:p>
    <w:p w:rsidR="00815432" w:rsidRPr="006E0377" w:rsidRDefault="00A440B8" w:rsidP="006E0377">
      <w:pPr>
        <w:pStyle w:val="ListParagraph"/>
        <w:numPr>
          <w:ilvl w:val="0"/>
          <w:numId w:val="1"/>
        </w:numPr>
        <w:spacing w:line="240" w:lineRule="auto"/>
        <w:rPr>
          <w:b/>
          <w:sz w:val="16"/>
          <w:szCs w:val="16"/>
        </w:rPr>
      </w:pPr>
      <w:r>
        <w:rPr>
          <w:b/>
        </w:rPr>
        <w:lastRenderedPageBreak/>
        <w:t>Creating more affordable housing in suburban a</w:t>
      </w:r>
      <w:r w:rsidR="00815432">
        <w:rPr>
          <w:b/>
        </w:rPr>
        <w:t xml:space="preserve">reas: </w:t>
      </w:r>
      <w:r w:rsidR="00B72935" w:rsidRPr="00B72935">
        <w:t>Many suburban communities understand that a mix of housing options is essential to a thriving c</w:t>
      </w:r>
      <w:r w:rsidR="006E0377">
        <w:t>ommunity for all residents. This year</w:t>
      </w:r>
      <w:r w:rsidR="0050617D">
        <w:t>,</w:t>
      </w:r>
      <w:r w:rsidR="006E0377">
        <w:t xml:space="preserve"> n</w:t>
      </w:r>
      <w:r w:rsidR="00B72935">
        <w:t>ine</w:t>
      </w:r>
      <w:r w:rsidR="00B72935" w:rsidRPr="00B72935">
        <w:t xml:space="preserve"> developments will create </w:t>
      </w:r>
      <w:r w:rsidR="00B72935">
        <w:t xml:space="preserve">more than 500 </w:t>
      </w:r>
      <w:r w:rsidR="00B72935" w:rsidRPr="00B72935">
        <w:t xml:space="preserve">new </w:t>
      </w:r>
      <w:r w:rsidR="00B90112">
        <w:t xml:space="preserve">housing </w:t>
      </w:r>
      <w:r w:rsidR="00B72935" w:rsidRPr="00B72935">
        <w:t xml:space="preserve">opportunities for families in </w:t>
      </w:r>
      <w:r w:rsidR="006E0377">
        <w:t xml:space="preserve">suburban high opportunity areas, including new construction projects in </w:t>
      </w:r>
      <w:r w:rsidR="001868C2">
        <w:t xml:space="preserve">areas like Bloomington, Eden Prairie, Inver Grove Heights, </w:t>
      </w:r>
      <w:r w:rsidR="00B90112">
        <w:t xml:space="preserve">Vadnais Heights, </w:t>
      </w:r>
      <w:r w:rsidR="006E0377">
        <w:t>Shakopee</w:t>
      </w:r>
      <w:r w:rsidR="001868C2">
        <w:t xml:space="preserve"> and Waconia</w:t>
      </w:r>
      <w:r w:rsidR="006E0377">
        <w:t xml:space="preserve">. </w:t>
      </w:r>
    </w:p>
    <w:p w:rsidR="00815432" w:rsidRPr="00815432" w:rsidRDefault="00815432" w:rsidP="00815432">
      <w:pPr>
        <w:pStyle w:val="ListParagraph"/>
        <w:tabs>
          <w:tab w:val="left" w:pos="3106"/>
        </w:tabs>
        <w:spacing w:line="240" w:lineRule="auto"/>
        <w:ind w:left="360"/>
        <w:rPr>
          <w:b/>
          <w:sz w:val="16"/>
          <w:szCs w:val="16"/>
        </w:rPr>
      </w:pPr>
    </w:p>
    <w:p w:rsidR="00390FB0" w:rsidRPr="00390FB0" w:rsidRDefault="00334DE8" w:rsidP="00390FB0">
      <w:pPr>
        <w:pStyle w:val="ListParagraph"/>
        <w:numPr>
          <w:ilvl w:val="0"/>
          <w:numId w:val="1"/>
        </w:numPr>
        <w:tabs>
          <w:tab w:val="left" w:pos="3106"/>
        </w:tabs>
        <w:spacing w:line="240" w:lineRule="auto"/>
        <w:rPr>
          <w:b/>
          <w:sz w:val="16"/>
          <w:szCs w:val="16"/>
        </w:rPr>
      </w:pPr>
      <w:r w:rsidRPr="00334DE8">
        <w:rPr>
          <w:b/>
        </w:rPr>
        <w:t>Ending homelessness:</w:t>
      </w:r>
      <w:r>
        <w:rPr>
          <w:b/>
        </w:rPr>
        <w:t xml:space="preserve"> </w:t>
      </w:r>
      <w:r w:rsidR="0050617D">
        <w:t>We’re s</w:t>
      </w:r>
      <w:r>
        <w:t xml:space="preserve">upporting the </w:t>
      </w:r>
      <w:r w:rsidRPr="0050617D">
        <w:rPr>
          <w:i/>
        </w:rPr>
        <w:t xml:space="preserve">State Plan to </w:t>
      </w:r>
      <w:proofErr w:type="gramStart"/>
      <w:r w:rsidRPr="0050617D">
        <w:rPr>
          <w:i/>
        </w:rPr>
        <w:t>Prevent</w:t>
      </w:r>
      <w:proofErr w:type="gramEnd"/>
      <w:r w:rsidRPr="0050617D">
        <w:rPr>
          <w:i/>
        </w:rPr>
        <w:t xml:space="preserve"> and End Homelessness</w:t>
      </w:r>
      <w:r>
        <w:t xml:space="preserve"> </w:t>
      </w:r>
      <w:r w:rsidR="0050617D">
        <w:t xml:space="preserve">by investing in supportive housing – like </w:t>
      </w:r>
      <w:r w:rsidR="005A735B" w:rsidRPr="005A735B">
        <w:t>Lydia</w:t>
      </w:r>
      <w:r w:rsidR="005A735B">
        <w:t xml:space="preserve"> Apartment</w:t>
      </w:r>
      <w:r w:rsidR="0050617D">
        <w:t>s</w:t>
      </w:r>
      <w:r w:rsidR="005A735B" w:rsidRPr="005A735B">
        <w:t xml:space="preserve"> </w:t>
      </w:r>
      <w:r w:rsidR="005A735B">
        <w:t>in Minneapolis</w:t>
      </w:r>
      <w:r w:rsidR="0050617D">
        <w:t>,</w:t>
      </w:r>
      <w:r w:rsidR="00DD4CF1">
        <w:t xml:space="preserve"> </w:t>
      </w:r>
      <w:r w:rsidR="00652FED">
        <w:t xml:space="preserve">which has served </w:t>
      </w:r>
      <w:r w:rsidR="003C53FD">
        <w:t>reside</w:t>
      </w:r>
      <w:r w:rsidR="00652FED">
        <w:t xml:space="preserve">nts for more than </w:t>
      </w:r>
      <w:r w:rsidR="008808F6">
        <w:t>15</w:t>
      </w:r>
      <w:r w:rsidR="00652FED">
        <w:t xml:space="preserve"> years and </w:t>
      </w:r>
      <w:r w:rsidR="00DD4CF1">
        <w:t xml:space="preserve">where </w:t>
      </w:r>
      <w:r w:rsidR="00652FED">
        <w:t xml:space="preserve">units will be added so that more </w:t>
      </w:r>
      <w:r w:rsidR="00DD4CF1">
        <w:t>people</w:t>
      </w:r>
      <w:r w:rsidR="005A735B" w:rsidRPr="005A735B">
        <w:t xml:space="preserve"> experiencing homelessness </w:t>
      </w:r>
      <w:r w:rsidR="00652FED">
        <w:t>can find a home and be</w:t>
      </w:r>
      <w:r w:rsidR="00DD4CF1">
        <w:t xml:space="preserve"> connected with </w:t>
      </w:r>
      <w:r w:rsidR="005A735B" w:rsidRPr="005A735B">
        <w:t>services</w:t>
      </w:r>
      <w:r>
        <w:t>. This year</w:t>
      </w:r>
      <w:r w:rsidR="008808F6">
        <w:t xml:space="preserve"> </w:t>
      </w:r>
      <w:r w:rsidR="00652FED">
        <w:t xml:space="preserve">22 of the </w:t>
      </w:r>
      <w:r>
        <w:t>new</w:t>
      </w:r>
      <w:r w:rsidR="00DD4CF1">
        <w:t xml:space="preserve"> rental </w:t>
      </w:r>
      <w:r w:rsidR="00652FED">
        <w:t>housing developments throughout the state will</w:t>
      </w:r>
      <w:r w:rsidR="00DD4CF1">
        <w:t xml:space="preserve"> offer </w:t>
      </w:r>
      <w:r w:rsidR="00652FED">
        <w:t xml:space="preserve">some units that provide </w:t>
      </w:r>
      <w:r w:rsidR="00DD4CF1">
        <w:t>supportive</w:t>
      </w:r>
      <w:r w:rsidR="00652FED">
        <w:t xml:space="preserve"> services.</w:t>
      </w:r>
      <w:r w:rsidR="00DD4CF1">
        <w:t xml:space="preserve"> </w:t>
      </w:r>
      <w:r w:rsidR="005A735B" w:rsidRPr="005A735B">
        <w:t xml:space="preserve"> </w:t>
      </w:r>
      <w:r w:rsidR="00390FB0">
        <w:br/>
      </w:r>
    </w:p>
    <w:p w:rsidR="00CE719E" w:rsidRPr="00CE719E" w:rsidRDefault="00A440B8" w:rsidP="00834BEF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t>Supporting h</w:t>
      </w:r>
      <w:r w:rsidR="00815432">
        <w:rPr>
          <w:b/>
        </w:rPr>
        <w:t xml:space="preserve">omeownership: </w:t>
      </w:r>
      <w:r w:rsidR="002961E2" w:rsidRPr="00037C5C">
        <w:t xml:space="preserve">Funding awarded today will </w:t>
      </w:r>
      <w:r w:rsidR="00315C9A">
        <w:t>provide</w:t>
      </w:r>
      <w:r w:rsidR="002961E2" w:rsidRPr="00A440B8">
        <w:t xml:space="preserve"> Habitat for Humanity</w:t>
      </w:r>
      <w:r w:rsidR="00315C9A">
        <w:t xml:space="preserve"> chapters</w:t>
      </w:r>
      <w:r w:rsidR="002961E2" w:rsidRPr="00037C5C">
        <w:t xml:space="preserve"> across the state</w:t>
      </w:r>
      <w:r w:rsidR="00315C9A">
        <w:t xml:space="preserve"> with resources to support an estimated </w:t>
      </w:r>
      <w:r w:rsidR="00FC4108">
        <w:t>87</w:t>
      </w:r>
      <w:r w:rsidR="00281FD3">
        <w:t xml:space="preserve"> </w:t>
      </w:r>
      <w:r w:rsidR="00315C9A">
        <w:t>homes</w:t>
      </w:r>
      <w:r w:rsidR="002961E2" w:rsidRPr="00037C5C">
        <w:t xml:space="preserve"> </w:t>
      </w:r>
      <w:r w:rsidR="00815432">
        <w:t>and</w:t>
      </w:r>
      <w:r w:rsidR="0050617D">
        <w:t xml:space="preserve"> help</w:t>
      </w:r>
      <w:r w:rsidR="00315C9A">
        <w:t xml:space="preserve"> additional</w:t>
      </w:r>
      <w:r w:rsidR="0050617D">
        <w:t xml:space="preserve"> housing partners</w:t>
      </w:r>
      <w:r w:rsidR="00815432">
        <w:t xml:space="preserve"> </w:t>
      </w:r>
      <w:r w:rsidR="00315C9A">
        <w:t xml:space="preserve">to </w:t>
      </w:r>
      <w:r w:rsidR="00815432">
        <w:t>acquire, rehabilitate and construct</w:t>
      </w:r>
      <w:r w:rsidR="0050617D">
        <w:t xml:space="preserve"> high quality</w:t>
      </w:r>
      <w:r w:rsidR="00815432">
        <w:t xml:space="preserve"> homes</w:t>
      </w:r>
      <w:r w:rsidR="002961E2">
        <w:t>.</w:t>
      </w:r>
      <w:r w:rsidR="004A2BA1">
        <w:t xml:space="preserve"> </w:t>
      </w:r>
      <w:r w:rsidR="003C53FD">
        <w:t xml:space="preserve">Additional </w:t>
      </w:r>
      <w:r w:rsidR="0050617D">
        <w:t xml:space="preserve">projects </w:t>
      </w:r>
      <w:r w:rsidR="00315C9A">
        <w:t>include those that will help</w:t>
      </w:r>
      <w:r w:rsidR="0050617D">
        <w:t xml:space="preserve"> tribal nations to increase homeownership</w:t>
      </w:r>
      <w:r w:rsidR="00EB77C7">
        <w:t xml:space="preserve"> among their members</w:t>
      </w:r>
      <w:r w:rsidR="0050617D">
        <w:t>, help</w:t>
      </w:r>
      <w:r w:rsidR="00EB77C7">
        <w:t xml:space="preserve"> </w:t>
      </w:r>
      <w:r w:rsidR="00315C9A">
        <w:t>owners of dil</w:t>
      </w:r>
      <w:r w:rsidR="00EB77C7">
        <w:t>a</w:t>
      </w:r>
      <w:r w:rsidR="00315C9A">
        <w:t>pi</w:t>
      </w:r>
      <w:r w:rsidR="00EB77C7">
        <w:t>d</w:t>
      </w:r>
      <w:r w:rsidR="00315C9A">
        <w:t xml:space="preserve">ated </w:t>
      </w:r>
      <w:r w:rsidR="0050617D">
        <w:t>manufactured homes</w:t>
      </w:r>
      <w:r w:rsidR="00EB77C7">
        <w:t xml:space="preserve"> to replace them with high quality used homes</w:t>
      </w:r>
      <w:r w:rsidR="0050617D">
        <w:t xml:space="preserve">, </w:t>
      </w:r>
      <w:r w:rsidR="00EB77C7">
        <w:t>help</w:t>
      </w:r>
      <w:r w:rsidR="0050617D">
        <w:t xml:space="preserve"> seniors</w:t>
      </w:r>
      <w:r w:rsidR="00EB77C7">
        <w:t xml:space="preserve"> with critical home repairs that allow them</w:t>
      </w:r>
      <w:r w:rsidR="0050617D">
        <w:t xml:space="preserve"> to age in place and help</w:t>
      </w:r>
      <w:r w:rsidR="00EB77C7">
        <w:t xml:space="preserve"> </w:t>
      </w:r>
      <w:r w:rsidR="0050617D">
        <w:t>young families put down roots</w:t>
      </w:r>
      <w:r w:rsidR="00EB77C7">
        <w:t xml:space="preserve"> in rural communities</w:t>
      </w:r>
      <w:r w:rsidR="0050617D">
        <w:t>.</w:t>
      </w:r>
      <w:r w:rsidR="00CE719E">
        <w:br/>
      </w:r>
    </w:p>
    <w:p w:rsidR="00B72935" w:rsidRDefault="00E35E38" w:rsidP="00FC4108">
      <w:pPr>
        <w:spacing w:line="240" w:lineRule="auto"/>
      </w:pPr>
      <w:r w:rsidRPr="00FC4108">
        <w:rPr>
          <w:b/>
          <w:i/>
        </w:rPr>
        <w:t xml:space="preserve">#BETTER MN: </w:t>
      </w:r>
      <w:r w:rsidR="00665CFC">
        <w:t xml:space="preserve">Under the Dayton Administration, </w:t>
      </w:r>
      <w:r w:rsidR="005E7619">
        <w:t xml:space="preserve">Minnesota Housing </w:t>
      </w:r>
      <w:r w:rsidR="00665CFC">
        <w:t xml:space="preserve">has </w:t>
      </w:r>
      <w:r>
        <w:t>invested</w:t>
      </w:r>
      <w:r w:rsidR="005E7619">
        <w:t xml:space="preserve"> $1</w:t>
      </w:r>
      <w:r w:rsidR="00E11FF4">
        <w:t>.7</w:t>
      </w:r>
      <w:r w:rsidR="00665CFC">
        <w:t xml:space="preserve"> b</w:t>
      </w:r>
      <w:r w:rsidR="005E7619">
        <w:t xml:space="preserve">illion </w:t>
      </w:r>
      <w:r>
        <w:t xml:space="preserve">to </w:t>
      </w:r>
      <w:r w:rsidR="00665CFC">
        <w:t xml:space="preserve">create </w:t>
      </w:r>
      <w:r w:rsidR="00EB77C7">
        <w:t xml:space="preserve">or preserve </w:t>
      </w:r>
      <w:r w:rsidR="00665CFC">
        <w:t>more than 35,000 places to call home in every corn</w:t>
      </w:r>
      <w:r w:rsidR="006A470B">
        <w:t>er of the state</w:t>
      </w:r>
      <w:r w:rsidR="00EB77C7">
        <w:t xml:space="preserve"> using resources like those announced today</w:t>
      </w:r>
      <w:r w:rsidR="006A470B">
        <w:t>.</w:t>
      </w:r>
      <w:r w:rsidR="0013193D">
        <w:t xml:space="preserve"> </w:t>
      </w:r>
      <w:r w:rsidR="00665CFC">
        <w:t>In addition to the</w:t>
      </w:r>
      <w:r w:rsidR="00EB77C7">
        <w:t>se</w:t>
      </w:r>
      <w:r w:rsidR="00665CFC">
        <w:t xml:space="preserve"> annual</w:t>
      </w:r>
      <w:r w:rsidR="00EB77C7">
        <w:t>ly awarded</w:t>
      </w:r>
      <w:r w:rsidR="00665CFC">
        <w:t xml:space="preserve"> competitive </w:t>
      </w:r>
      <w:r w:rsidR="00EB77C7">
        <w:t>resources</w:t>
      </w:r>
      <w:r w:rsidR="00665CFC">
        <w:t>, Minnesota Housing</w:t>
      </w:r>
      <w:r w:rsidR="0050617D">
        <w:t xml:space="preserve"> also</w:t>
      </w:r>
      <w:r w:rsidR="00665CFC">
        <w:t xml:space="preserve"> has an impressive record supporting homeownership. Since 2011, the agency has financed $4 billion in mortgages, helping more than 26,000 families achieve the dream of homeownership</w:t>
      </w:r>
      <w:r w:rsidR="00EB77C7">
        <w:t xml:space="preserve"> for the first time</w:t>
      </w:r>
      <w:r w:rsidR="00665CFC">
        <w:t>.</w:t>
      </w:r>
      <w:r w:rsidR="00815432">
        <w:t xml:space="preserve"> </w:t>
      </w:r>
      <w:r w:rsidR="00B72935">
        <w:t xml:space="preserve">The funding awards </w:t>
      </w:r>
      <w:r w:rsidR="00EB77C7">
        <w:t xml:space="preserve">announced today </w:t>
      </w:r>
      <w:r w:rsidR="0050617D">
        <w:t xml:space="preserve">also </w:t>
      </w:r>
      <w:r w:rsidR="00B72935">
        <w:t>further the goals and recommendations released in the recent Housing Task Force report that called for 300,000 new homes by 2030 across all types, prices and locations.</w:t>
      </w:r>
      <w:r w:rsidR="00FB15B1">
        <w:t xml:space="preserve"> See complete recommendations </w:t>
      </w:r>
      <w:r w:rsidR="003C53FD">
        <w:t>at mnhousingtaskforce.com</w:t>
      </w:r>
      <w:r w:rsidR="00FB15B1">
        <w:t>.</w:t>
      </w:r>
    </w:p>
    <w:p w:rsidR="00E11FF4" w:rsidRPr="00A440B8" w:rsidRDefault="00052523" w:rsidP="00834BEF">
      <w:pPr>
        <w:spacing w:line="240" w:lineRule="auto"/>
      </w:pPr>
      <w:r w:rsidRPr="00834BEF">
        <w:rPr>
          <w:b/>
        </w:rPr>
        <w:t xml:space="preserve">View a catalog of funded developments, maps and a detailed breakdown of all funding awards at </w:t>
      </w:r>
      <w:r w:rsidRPr="003C53FD">
        <w:rPr>
          <w:b/>
        </w:rPr>
        <w:t>mnhousing.gov.</w:t>
      </w:r>
    </w:p>
    <w:p w:rsidR="00E11FF4" w:rsidRPr="00E11FF4" w:rsidRDefault="00E11FF4" w:rsidP="00E11FF4">
      <w:pPr>
        <w:spacing w:line="240" w:lineRule="auto"/>
        <w:rPr>
          <w:b/>
        </w:rPr>
      </w:pPr>
      <w:bookmarkStart w:id="0" w:name="_GoBack"/>
      <w:bookmarkEnd w:id="0"/>
    </w:p>
    <w:p w:rsidR="00052523" w:rsidRDefault="00052523" w:rsidP="00D847BA">
      <w:pPr>
        <w:pStyle w:val="ListParagraph"/>
        <w:spacing w:line="240" w:lineRule="auto"/>
        <w:ind w:left="360"/>
        <w:jc w:val="center"/>
      </w:pPr>
    </w:p>
    <w:p w:rsidR="001F0246" w:rsidRDefault="001F0246" w:rsidP="001F0246">
      <w:pPr>
        <w:spacing w:line="240" w:lineRule="auto"/>
        <w:rPr>
          <w:b/>
          <w:sz w:val="16"/>
          <w:szCs w:val="16"/>
        </w:rPr>
      </w:pPr>
    </w:p>
    <w:p w:rsidR="00455C1B" w:rsidRDefault="005737C8" w:rsidP="00336496">
      <w:pPr>
        <w:jc w:val="center"/>
      </w:pPr>
      <w:r>
        <w:t>###</w:t>
      </w:r>
    </w:p>
    <w:sectPr w:rsidR="00455C1B" w:rsidSect="00334D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0A7EB35" w15:done="0"/>
  <w15:commentEx w15:paraId="34F71BEF" w15:done="0"/>
  <w15:commentEx w15:paraId="06F764D6" w15:paraIdParent="34F71B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0A7EB35" w16cid:durableId="1F82F99B"/>
  <w16cid:commentId w16cid:paraId="34F71BEF" w16cid:durableId="1F82FB12"/>
  <w16cid:commentId w16cid:paraId="06F764D6" w16cid:durableId="1F82FB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81" w:rsidRDefault="00895A81" w:rsidP="00C64300">
      <w:pPr>
        <w:spacing w:after="0" w:line="240" w:lineRule="auto"/>
      </w:pPr>
      <w:r>
        <w:separator/>
      </w:r>
    </w:p>
  </w:endnote>
  <w:endnote w:type="continuationSeparator" w:id="0">
    <w:p w:rsidR="00895A81" w:rsidRDefault="00895A81" w:rsidP="00C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81" w:rsidRDefault="00895A81" w:rsidP="00C64300">
      <w:pPr>
        <w:spacing w:after="0" w:line="240" w:lineRule="auto"/>
      </w:pPr>
      <w:r>
        <w:separator/>
      </w:r>
    </w:p>
  </w:footnote>
  <w:footnote w:type="continuationSeparator" w:id="0">
    <w:p w:rsidR="00895A81" w:rsidRDefault="00895A81" w:rsidP="00C6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F47" w:rsidRDefault="00347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B5E0E"/>
    <w:multiLevelType w:val="hybridMultilevel"/>
    <w:tmpl w:val="A9D4C1A6"/>
    <w:lvl w:ilvl="0" w:tplc="89B8F52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ingerthal, Mary (MHFA)">
    <w15:presenceInfo w15:providerId="AD" w15:userId="S::Mary.Tingerthal@state.mn.us::ad282a82-9165-4cc9-a322-9f26082b99f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D2"/>
    <w:rsid w:val="000213F4"/>
    <w:rsid w:val="0003009D"/>
    <w:rsid w:val="00037C5C"/>
    <w:rsid w:val="00051674"/>
    <w:rsid w:val="00052523"/>
    <w:rsid w:val="000547AD"/>
    <w:rsid w:val="00073171"/>
    <w:rsid w:val="000A364C"/>
    <w:rsid w:val="000B105D"/>
    <w:rsid w:val="000B2445"/>
    <w:rsid w:val="000E5D7B"/>
    <w:rsid w:val="000F1955"/>
    <w:rsid w:val="00106C4F"/>
    <w:rsid w:val="00124CAE"/>
    <w:rsid w:val="00125F60"/>
    <w:rsid w:val="0013193D"/>
    <w:rsid w:val="00133D4C"/>
    <w:rsid w:val="00154D31"/>
    <w:rsid w:val="00156366"/>
    <w:rsid w:val="00157021"/>
    <w:rsid w:val="001868C2"/>
    <w:rsid w:val="00197478"/>
    <w:rsid w:val="00197FD7"/>
    <w:rsid w:val="001A2501"/>
    <w:rsid w:val="001B225F"/>
    <w:rsid w:val="001B533B"/>
    <w:rsid w:val="001D444B"/>
    <w:rsid w:val="001D596F"/>
    <w:rsid w:val="001F0246"/>
    <w:rsid w:val="001F6359"/>
    <w:rsid w:val="0020019A"/>
    <w:rsid w:val="002022A4"/>
    <w:rsid w:val="002027E0"/>
    <w:rsid w:val="00204BCF"/>
    <w:rsid w:val="00205EA6"/>
    <w:rsid w:val="00231A99"/>
    <w:rsid w:val="00234DF0"/>
    <w:rsid w:val="0025210E"/>
    <w:rsid w:val="00253068"/>
    <w:rsid w:val="00262A89"/>
    <w:rsid w:val="00266FA7"/>
    <w:rsid w:val="00281FD3"/>
    <w:rsid w:val="002860D3"/>
    <w:rsid w:val="00286A8D"/>
    <w:rsid w:val="002961E2"/>
    <w:rsid w:val="00297658"/>
    <w:rsid w:val="002B2460"/>
    <w:rsid w:val="002E5827"/>
    <w:rsid w:val="00315C9A"/>
    <w:rsid w:val="003226FF"/>
    <w:rsid w:val="003263FF"/>
    <w:rsid w:val="00334DE8"/>
    <w:rsid w:val="00336496"/>
    <w:rsid w:val="00347F47"/>
    <w:rsid w:val="00352DB3"/>
    <w:rsid w:val="00361F26"/>
    <w:rsid w:val="00373712"/>
    <w:rsid w:val="003826A2"/>
    <w:rsid w:val="00390FB0"/>
    <w:rsid w:val="003A1F67"/>
    <w:rsid w:val="003C53FD"/>
    <w:rsid w:val="003C65AB"/>
    <w:rsid w:val="003D54CB"/>
    <w:rsid w:val="00434F84"/>
    <w:rsid w:val="00455C1B"/>
    <w:rsid w:val="004A2BA1"/>
    <w:rsid w:val="004A546C"/>
    <w:rsid w:val="004F179E"/>
    <w:rsid w:val="0050617D"/>
    <w:rsid w:val="005168C8"/>
    <w:rsid w:val="00570206"/>
    <w:rsid w:val="005707B1"/>
    <w:rsid w:val="005737C8"/>
    <w:rsid w:val="005A735B"/>
    <w:rsid w:val="005C13D8"/>
    <w:rsid w:val="005C3241"/>
    <w:rsid w:val="005C4F4D"/>
    <w:rsid w:val="005E6C55"/>
    <w:rsid w:val="005E7619"/>
    <w:rsid w:val="005E7E41"/>
    <w:rsid w:val="00614E0E"/>
    <w:rsid w:val="00625B0B"/>
    <w:rsid w:val="006513F4"/>
    <w:rsid w:val="00652FED"/>
    <w:rsid w:val="006629D8"/>
    <w:rsid w:val="00665CFC"/>
    <w:rsid w:val="00674560"/>
    <w:rsid w:val="00676714"/>
    <w:rsid w:val="00694064"/>
    <w:rsid w:val="006970F2"/>
    <w:rsid w:val="006A470B"/>
    <w:rsid w:val="006A477C"/>
    <w:rsid w:val="006A4EB3"/>
    <w:rsid w:val="006B725E"/>
    <w:rsid w:val="006C179D"/>
    <w:rsid w:val="006E0377"/>
    <w:rsid w:val="007038DF"/>
    <w:rsid w:val="00726951"/>
    <w:rsid w:val="0074430E"/>
    <w:rsid w:val="0075546A"/>
    <w:rsid w:val="00774D08"/>
    <w:rsid w:val="00781CD8"/>
    <w:rsid w:val="007827E2"/>
    <w:rsid w:val="0078466B"/>
    <w:rsid w:val="00784B97"/>
    <w:rsid w:val="007B46A5"/>
    <w:rsid w:val="007B7A57"/>
    <w:rsid w:val="007C143E"/>
    <w:rsid w:val="007F569F"/>
    <w:rsid w:val="007F6586"/>
    <w:rsid w:val="00815432"/>
    <w:rsid w:val="00825DF6"/>
    <w:rsid w:val="00834BEF"/>
    <w:rsid w:val="008402A8"/>
    <w:rsid w:val="00871D3F"/>
    <w:rsid w:val="008808F6"/>
    <w:rsid w:val="00884D5F"/>
    <w:rsid w:val="00895A81"/>
    <w:rsid w:val="008A37DC"/>
    <w:rsid w:val="008B326A"/>
    <w:rsid w:val="008C6256"/>
    <w:rsid w:val="0090703A"/>
    <w:rsid w:val="0091582D"/>
    <w:rsid w:val="0092371D"/>
    <w:rsid w:val="00942D0C"/>
    <w:rsid w:val="00961F36"/>
    <w:rsid w:val="009668B3"/>
    <w:rsid w:val="00977317"/>
    <w:rsid w:val="00982856"/>
    <w:rsid w:val="00983825"/>
    <w:rsid w:val="00997108"/>
    <w:rsid w:val="009A3AE6"/>
    <w:rsid w:val="009D55F1"/>
    <w:rsid w:val="009F135F"/>
    <w:rsid w:val="009F5203"/>
    <w:rsid w:val="00A20B4F"/>
    <w:rsid w:val="00A25731"/>
    <w:rsid w:val="00A42F0A"/>
    <w:rsid w:val="00A440B8"/>
    <w:rsid w:val="00A81E71"/>
    <w:rsid w:val="00AD7D18"/>
    <w:rsid w:val="00AE1F9B"/>
    <w:rsid w:val="00AF2769"/>
    <w:rsid w:val="00B13ED2"/>
    <w:rsid w:val="00B20871"/>
    <w:rsid w:val="00B20B2C"/>
    <w:rsid w:val="00B22E38"/>
    <w:rsid w:val="00B418FB"/>
    <w:rsid w:val="00B42182"/>
    <w:rsid w:val="00B44628"/>
    <w:rsid w:val="00B55FE3"/>
    <w:rsid w:val="00B6499D"/>
    <w:rsid w:val="00B72935"/>
    <w:rsid w:val="00B72A51"/>
    <w:rsid w:val="00B85CB6"/>
    <w:rsid w:val="00B86878"/>
    <w:rsid w:val="00B90112"/>
    <w:rsid w:val="00BB10A4"/>
    <w:rsid w:val="00BC0039"/>
    <w:rsid w:val="00BC1688"/>
    <w:rsid w:val="00BC1A4D"/>
    <w:rsid w:val="00BE28DA"/>
    <w:rsid w:val="00BE7689"/>
    <w:rsid w:val="00C00777"/>
    <w:rsid w:val="00C008BD"/>
    <w:rsid w:val="00C22C07"/>
    <w:rsid w:val="00C64300"/>
    <w:rsid w:val="00CA42C5"/>
    <w:rsid w:val="00CA4A23"/>
    <w:rsid w:val="00CD5579"/>
    <w:rsid w:val="00CE22BD"/>
    <w:rsid w:val="00CE719E"/>
    <w:rsid w:val="00CF1F99"/>
    <w:rsid w:val="00CF58A4"/>
    <w:rsid w:val="00D11398"/>
    <w:rsid w:val="00D55336"/>
    <w:rsid w:val="00D717B2"/>
    <w:rsid w:val="00D847BA"/>
    <w:rsid w:val="00D94B89"/>
    <w:rsid w:val="00DA7BBF"/>
    <w:rsid w:val="00DB766C"/>
    <w:rsid w:val="00DD4CF1"/>
    <w:rsid w:val="00DE12DE"/>
    <w:rsid w:val="00DF16D2"/>
    <w:rsid w:val="00E11FF4"/>
    <w:rsid w:val="00E17F7F"/>
    <w:rsid w:val="00E2108F"/>
    <w:rsid w:val="00E35E38"/>
    <w:rsid w:val="00E411D6"/>
    <w:rsid w:val="00E643E2"/>
    <w:rsid w:val="00E7740A"/>
    <w:rsid w:val="00EA2B5A"/>
    <w:rsid w:val="00EA37BE"/>
    <w:rsid w:val="00EA5D0B"/>
    <w:rsid w:val="00EB3992"/>
    <w:rsid w:val="00EB4803"/>
    <w:rsid w:val="00EB77C7"/>
    <w:rsid w:val="00EC28B0"/>
    <w:rsid w:val="00EE44F5"/>
    <w:rsid w:val="00F06AE2"/>
    <w:rsid w:val="00F12E25"/>
    <w:rsid w:val="00F172A5"/>
    <w:rsid w:val="00F37392"/>
    <w:rsid w:val="00F45F3F"/>
    <w:rsid w:val="00F47B28"/>
    <w:rsid w:val="00F64A85"/>
    <w:rsid w:val="00F71D05"/>
    <w:rsid w:val="00F94CFC"/>
    <w:rsid w:val="00FB15B1"/>
    <w:rsid w:val="00FC4108"/>
    <w:rsid w:val="00FD1974"/>
    <w:rsid w:val="00FD32AF"/>
    <w:rsid w:val="00FD4D3C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00"/>
  </w:style>
  <w:style w:type="paragraph" w:styleId="Footer">
    <w:name w:val="footer"/>
    <w:basedOn w:val="Normal"/>
    <w:link w:val="FooterChar"/>
    <w:uiPriority w:val="99"/>
    <w:unhideWhenUsed/>
    <w:rsid w:val="00C6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00"/>
  </w:style>
  <w:style w:type="character" w:styleId="CommentReference">
    <w:name w:val="annotation reference"/>
    <w:basedOn w:val="DefaultParagraphFont"/>
    <w:uiPriority w:val="99"/>
    <w:semiHidden/>
    <w:unhideWhenUsed/>
    <w:rsid w:val="0020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1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2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3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300"/>
  </w:style>
  <w:style w:type="paragraph" w:styleId="Footer">
    <w:name w:val="footer"/>
    <w:basedOn w:val="Normal"/>
    <w:link w:val="FooterChar"/>
    <w:uiPriority w:val="99"/>
    <w:unhideWhenUsed/>
    <w:rsid w:val="00C64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300"/>
  </w:style>
  <w:style w:type="character" w:styleId="CommentReference">
    <w:name w:val="annotation reference"/>
    <w:basedOn w:val="DefaultParagraphFont"/>
    <w:uiPriority w:val="99"/>
    <w:semiHidden/>
    <w:unhideWhenUsed/>
    <w:rsid w:val="00205E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E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E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E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EA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B15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7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662D4-4123-45F9-8A16-2FA9ACEDE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C17C07D3</Template>
  <TotalTime>0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Housing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Megan</dc:creator>
  <cp:lastModifiedBy>Larson, Amy</cp:lastModifiedBy>
  <cp:revision>2</cp:revision>
  <cp:lastPrinted>2018-10-31T17:15:00Z</cp:lastPrinted>
  <dcterms:created xsi:type="dcterms:W3CDTF">2018-10-31T17:15:00Z</dcterms:created>
  <dcterms:modified xsi:type="dcterms:W3CDTF">2018-10-31T17:15:00Z</dcterms:modified>
</cp:coreProperties>
</file>